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1AB" w:rsidRDefault="007A61AB" w:rsidP="007A61A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b/>
          <w:bCs/>
          <w:color w:val="201E18"/>
          <w:sz w:val="28"/>
          <w:szCs w:val="28"/>
        </w:rPr>
      </w:pPr>
      <w:r>
        <w:rPr>
          <w:b/>
          <w:bCs/>
          <w:color w:val="201E18"/>
          <w:sz w:val="28"/>
          <w:szCs w:val="28"/>
        </w:rPr>
        <w:t>Еда может приносить и пользу, и вред организму. Какие ошибки в питании мы совершаем регулярно?</w:t>
      </w:r>
    </w:p>
    <w:p w:rsidR="00F13E2B" w:rsidRDefault="007A61AB" w:rsidP="007A61A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r>
        <w:rPr>
          <w:b/>
          <w:bCs/>
          <w:color w:val="201E18"/>
          <w:sz w:val="28"/>
          <w:szCs w:val="28"/>
        </w:rPr>
        <w:t>1.</w:t>
      </w:r>
      <w:r w:rsidR="00F13E2B">
        <w:rPr>
          <w:b/>
          <w:bCs/>
          <w:color w:val="201E18"/>
          <w:sz w:val="28"/>
          <w:szCs w:val="28"/>
        </w:rPr>
        <w:t xml:space="preserve"> </w:t>
      </w:r>
      <w:r w:rsidR="00F13E2B" w:rsidRPr="00D20ED1">
        <w:rPr>
          <w:b/>
          <w:color w:val="201E18"/>
          <w:sz w:val="28"/>
          <w:szCs w:val="28"/>
        </w:rPr>
        <w:t>Питание без режима</w:t>
      </w:r>
      <w:r w:rsidR="00F13E2B">
        <w:rPr>
          <w:color w:val="201E18"/>
          <w:sz w:val="28"/>
          <w:szCs w:val="28"/>
        </w:rPr>
        <w:t xml:space="preserve"> приводит к перееданию и негативно влияет на здоровье.</w:t>
      </w:r>
    </w:p>
    <w:p w:rsidR="007A61AB" w:rsidRDefault="007A61AB" w:rsidP="00F13E2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r>
        <w:rPr>
          <w:b/>
          <w:bCs/>
          <w:color w:val="201E18"/>
          <w:sz w:val="28"/>
          <w:szCs w:val="28"/>
        </w:rPr>
        <w:t>2</w:t>
      </w:r>
      <w:r w:rsidR="00F13E2B" w:rsidRPr="00F13E2B">
        <w:rPr>
          <w:b/>
          <w:bCs/>
          <w:color w:val="201E18"/>
          <w:sz w:val="28"/>
          <w:szCs w:val="28"/>
        </w:rPr>
        <w:t>. Мало овощей и фруктов в рационе.</w:t>
      </w:r>
      <w:r w:rsidR="00F13E2B" w:rsidRPr="00F13E2B">
        <w:rPr>
          <w:color w:val="201E18"/>
          <w:sz w:val="28"/>
          <w:szCs w:val="28"/>
        </w:rPr>
        <w:t xml:space="preserve">  </w:t>
      </w:r>
      <w:r>
        <w:rPr>
          <w:color w:val="201E18"/>
          <w:sz w:val="28"/>
          <w:szCs w:val="28"/>
        </w:rPr>
        <w:t xml:space="preserve">Напоминаем, что ежедневно мы должны съедать минимум 400 грамм овощей и фруктов. Они </w:t>
      </w:r>
      <w:r w:rsidR="00F13E2B" w:rsidRPr="00F13E2B">
        <w:rPr>
          <w:color w:val="201E18"/>
          <w:sz w:val="28"/>
          <w:szCs w:val="28"/>
        </w:rPr>
        <w:t>богаты витаминами, минералами и клетчаткой</w:t>
      </w:r>
      <w:r>
        <w:rPr>
          <w:color w:val="201E18"/>
          <w:sz w:val="28"/>
          <w:szCs w:val="28"/>
        </w:rPr>
        <w:t>.</w:t>
      </w:r>
    </w:p>
    <w:p w:rsidR="00F13E2B" w:rsidRPr="00F13E2B" w:rsidRDefault="007A61AB" w:rsidP="00F13E2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r>
        <w:rPr>
          <w:b/>
          <w:bCs/>
          <w:color w:val="201E18"/>
          <w:sz w:val="28"/>
          <w:szCs w:val="28"/>
        </w:rPr>
        <w:t>3</w:t>
      </w:r>
      <w:r w:rsidR="00F13E2B" w:rsidRPr="00F13E2B">
        <w:rPr>
          <w:b/>
          <w:bCs/>
          <w:color w:val="201E18"/>
          <w:sz w:val="28"/>
          <w:szCs w:val="28"/>
        </w:rPr>
        <w:t xml:space="preserve">. </w:t>
      </w:r>
      <w:r>
        <w:rPr>
          <w:b/>
          <w:bCs/>
          <w:color w:val="201E18"/>
          <w:sz w:val="28"/>
          <w:szCs w:val="28"/>
        </w:rPr>
        <w:t>Ж</w:t>
      </w:r>
      <w:r w:rsidR="00F13E2B" w:rsidRPr="00F13E2B">
        <w:rPr>
          <w:b/>
          <w:bCs/>
          <w:color w:val="201E18"/>
          <w:sz w:val="28"/>
          <w:szCs w:val="28"/>
        </w:rPr>
        <w:t>арен</w:t>
      </w:r>
      <w:r>
        <w:rPr>
          <w:b/>
          <w:bCs/>
          <w:color w:val="201E18"/>
          <w:sz w:val="28"/>
          <w:szCs w:val="28"/>
        </w:rPr>
        <w:t>ая</w:t>
      </w:r>
      <w:r w:rsidR="00F13E2B" w:rsidRPr="00F13E2B">
        <w:rPr>
          <w:b/>
          <w:bCs/>
          <w:color w:val="201E18"/>
          <w:sz w:val="28"/>
          <w:szCs w:val="28"/>
        </w:rPr>
        <w:t xml:space="preserve"> ед</w:t>
      </w:r>
      <w:r>
        <w:rPr>
          <w:b/>
          <w:bCs/>
          <w:color w:val="201E18"/>
          <w:sz w:val="28"/>
          <w:szCs w:val="28"/>
        </w:rPr>
        <w:t>а</w:t>
      </w:r>
      <w:r w:rsidR="00F13E2B" w:rsidRPr="00F13E2B">
        <w:rPr>
          <w:b/>
          <w:bCs/>
          <w:color w:val="201E18"/>
          <w:sz w:val="28"/>
          <w:szCs w:val="28"/>
        </w:rPr>
        <w:t>.</w:t>
      </w:r>
      <w:r w:rsidR="00F13E2B" w:rsidRPr="00F13E2B">
        <w:rPr>
          <w:color w:val="201E18"/>
          <w:sz w:val="28"/>
          <w:szCs w:val="28"/>
        </w:rPr>
        <w:t> </w:t>
      </w:r>
      <w:r>
        <w:rPr>
          <w:color w:val="201E18"/>
          <w:sz w:val="28"/>
          <w:szCs w:val="28"/>
        </w:rPr>
        <w:t>У</w:t>
      </w:r>
      <w:r w:rsidR="00F13E2B" w:rsidRPr="00F13E2B">
        <w:rPr>
          <w:color w:val="201E18"/>
          <w:sz w:val="28"/>
          <w:szCs w:val="28"/>
        </w:rPr>
        <w:t>потребление жареной пищи (четыре или более раз в неделю) связано с риском развития сахарного диабета 2 типа, сердечной недостаточности, ожирения и гипертонии.</w:t>
      </w:r>
    </w:p>
    <w:p w:rsidR="00F13E2B" w:rsidRPr="00F13E2B" w:rsidRDefault="007A61AB" w:rsidP="00F13E2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r>
        <w:rPr>
          <w:b/>
          <w:bCs/>
          <w:color w:val="201E18"/>
          <w:sz w:val="28"/>
          <w:szCs w:val="28"/>
        </w:rPr>
        <w:t xml:space="preserve">5. </w:t>
      </w:r>
      <w:r w:rsidR="00F13E2B" w:rsidRPr="00F13E2B">
        <w:rPr>
          <w:b/>
          <w:bCs/>
          <w:color w:val="201E18"/>
          <w:sz w:val="28"/>
          <w:szCs w:val="28"/>
        </w:rPr>
        <w:t>Недостаточное потребление</w:t>
      </w:r>
      <w:r>
        <w:rPr>
          <w:b/>
          <w:bCs/>
          <w:color w:val="201E18"/>
          <w:sz w:val="28"/>
          <w:szCs w:val="28"/>
        </w:rPr>
        <w:t xml:space="preserve"> воды</w:t>
      </w:r>
      <w:r w:rsidR="00F13E2B" w:rsidRPr="00F13E2B">
        <w:rPr>
          <w:b/>
          <w:bCs/>
          <w:color w:val="201E18"/>
          <w:sz w:val="28"/>
          <w:szCs w:val="28"/>
        </w:rPr>
        <w:t>.</w:t>
      </w:r>
      <w:r w:rsidR="00F13E2B" w:rsidRPr="00F13E2B">
        <w:rPr>
          <w:color w:val="201E18"/>
          <w:sz w:val="28"/>
          <w:szCs w:val="28"/>
        </w:rPr>
        <w:t xml:space="preserve">  Усредненная норма потребления </w:t>
      </w:r>
      <w:r>
        <w:rPr>
          <w:color w:val="201E18"/>
          <w:sz w:val="28"/>
          <w:szCs w:val="28"/>
        </w:rPr>
        <w:t xml:space="preserve">воды </w:t>
      </w:r>
      <w:r w:rsidR="00F13E2B" w:rsidRPr="00F13E2B">
        <w:rPr>
          <w:color w:val="201E18"/>
          <w:sz w:val="28"/>
          <w:szCs w:val="28"/>
        </w:rPr>
        <w:t xml:space="preserve">для взрослого человека 1,5-3 литра в сутки. </w:t>
      </w:r>
    </w:p>
    <w:p w:rsidR="00F13E2B" w:rsidRPr="00F13E2B" w:rsidRDefault="00F13E2B" w:rsidP="00F13E2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r w:rsidRPr="00F13E2B">
        <w:rPr>
          <w:b/>
          <w:bCs/>
          <w:color w:val="201E18"/>
          <w:sz w:val="28"/>
          <w:szCs w:val="28"/>
        </w:rPr>
        <w:t>6. Частое употребление красного мяса.</w:t>
      </w:r>
      <w:r w:rsidRPr="00F13E2B">
        <w:rPr>
          <w:color w:val="201E18"/>
          <w:sz w:val="28"/>
          <w:szCs w:val="28"/>
        </w:rPr>
        <w:t xml:space="preserve">  </w:t>
      </w:r>
      <w:r w:rsidR="00D20ED1">
        <w:rPr>
          <w:color w:val="201E18"/>
          <w:sz w:val="28"/>
          <w:szCs w:val="28"/>
        </w:rPr>
        <w:t xml:space="preserve">Есть </w:t>
      </w:r>
      <w:r w:rsidR="007A61AB" w:rsidRPr="00F13E2B">
        <w:rPr>
          <w:color w:val="201E18"/>
          <w:sz w:val="28"/>
          <w:szCs w:val="28"/>
        </w:rPr>
        <w:t>говядину/свинину/баранину допустимо по 100 грамм 3 раза в неделю</w:t>
      </w:r>
      <w:r w:rsidR="007A61AB">
        <w:rPr>
          <w:color w:val="201E18"/>
          <w:sz w:val="28"/>
          <w:szCs w:val="28"/>
        </w:rPr>
        <w:t xml:space="preserve">. Ежедневное употребление может привести к </w:t>
      </w:r>
      <w:r w:rsidRPr="00F13E2B">
        <w:rPr>
          <w:color w:val="201E18"/>
          <w:sz w:val="28"/>
          <w:szCs w:val="28"/>
        </w:rPr>
        <w:t>сахарн</w:t>
      </w:r>
      <w:r w:rsidR="007A61AB">
        <w:rPr>
          <w:color w:val="201E18"/>
          <w:sz w:val="28"/>
          <w:szCs w:val="28"/>
        </w:rPr>
        <w:t>ом</w:t>
      </w:r>
      <w:r w:rsidRPr="00F13E2B">
        <w:rPr>
          <w:color w:val="201E18"/>
          <w:sz w:val="28"/>
          <w:szCs w:val="28"/>
        </w:rPr>
        <w:t xml:space="preserve"> диабет</w:t>
      </w:r>
      <w:r w:rsidR="007A61AB">
        <w:rPr>
          <w:color w:val="201E18"/>
          <w:sz w:val="28"/>
          <w:szCs w:val="28"/>
        </w:rPr>
        <w:t>у</w:t>
      </w:r>
      <w:r w:rsidRPr="00F13E2B">
        <w:rPr>
          <w:color w:val="201E18"/>
          <w:sz w:val="28"/>
          <w:szCs w:val="28"/>
        </w:rPr>
        <w:t xml:space="preserve"> 2 типа, сердечно-сосудисты</w:t>
      </w:r>
      <w:r w:rsidR="007A61AB">
        <w:rPr>
          <w:color w:val="201E18"/>
          <w:sz w:val="28"/>
          <w:szCs w:val="28"/>
        </w:rPr>
        <w:t>м</w:t>
      </w:r>
      <w:r w:rsidRPr="00F13E2B">
        <w:rPr>
          <w:color w:val="201E18"/>
          <w:sz w:val="28"/>
          <w:szCs w:val="28"/>
        </w:rPr>
        <w:t xml:space="preserve"> и онкологически</w:t>
      </w:r>
      <w:r w:rsidR="007A61AB">
        <w:rPr>
          <w:color w:val="201E18"/>
          <w:sz w:val="28"/>
          <w:szCs w:val="28"/>
        </w:rPr>
        <w:t>м</w:t>
      </w:r>
      <w:r w:rsidRPr="00F13E2B">
        <w:rPr>
          <w:color w:val="201E18"/>
          <w:sz w:val="28"/>
          <w:szCs w:val="28"/>
        </w:rPr>
        <w:t xml:space="preserve"> заболевания</w:t>
      </w:r>
      <w:r w:rsidR="007A61AB">
        <w:rPr>
          <w:color w:val="201E18"/>
          <w:sz w:val="28"/>
          <w:szCs w:val="28"/>
        </w:rPr>
        <w:t>м</w:t>
      </w:r>
      <w:r w:rsidRPr="00F13E2B">
        <w:rPr>
          <w:color w:val="201E18"/>
          <w:sz w:val="28"/>
          <w:szCs w:val="28"/>
        </w:rPr>
        <w:t xml:space="preserve"> (особенно рак</w:t>
      </w:r>
      <w:r w:rsidR="007935C1">
        <w:rPr>
          <w:color w:val="201E18"/>
          <w:sz w:val="28"/>
          <w:szCs w:val="28"/>
        </w:rPr>
        <w:t>у</w:t>
      </w:r>
      <w:r w:rsidRPr="00F13E2B">
        <w:rPr>
          <w:color w:val="201E18"/>
          <w:sz w:val="28"/>
          <w:szCs w:val="28"/>
        </w:rPr>
        <w:t xml:space="preserve"> прямой кишки).</w:t>
      </w:r>
      <w:r w:rsidR="007A61AB">
        <w:rPr>
          <w:color w:val="201E18"/>
          <w:sz w:val="28"/>
          <w:szCs w:val="28"/>
        </w:rPr>
        <w:t xml:space="preserve"> </w:t>
      </w:r>
    </w:p>
    <w:p w:rsidR="007A61AB" w:rsidRDefault="00F13E2B" w:rsidP="007A61A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r w:rsidRPr="00F13E2B">
        <w:rPr>
          <w:b/>
          <w:bCs/>
          <w:color w:val="201E18"/>
          <w:sz w:val="28"/>
          <w:szCs w:val="28"/>
        </w:rPr>
        <w:t>7. Частое употребление сладкого</w:t>
      </w:r>
      <w:r w:rsidR="007A61AB">
        <w:rPr>
          <w:b/>
          <w:bCs/>
          <w:color w:val="201E18"/>
          <w:sz w:val="28"/>
          <w:szCs w:val="28"/>
        </w:rPr>
        <w:t xml:space="preserve"> и </w:t>
      </w:r>
      <w:proofErr w:type="spellStart"/>
      <w:r w:rsidR="007A61AB" w:rsidRPr="00F13E2B">
        <w:rPr>
          <w:b/>
          <w:bCs/>
          <w:color w:val="201E18"/>
          <w:sz w:val="28"/>
          <w:szCs w:val="28"/>
        </w:rPr>
        <w:t>джанкфуда</w:t>
      </w:r>
      <w:proofErr w:type="spellEnd"/>
      <w:r w:rsidRPr="00F13E2B">
        <w:rPr>
          <w:b/>
          <w:bCs/>
          <w:color w:val="201E18"/>
          <w:sz w:val="28"/>
          <w:szCs w:val="28"/>
        </w:rPr>
        <w:t>.</w:t>
      </w:r>
      <w:r w:rsidRPr="00F13E2B">
        <w:rPr>
          <w:color w:val="201E18"/>
          <w:sz w:val="28"/>
          <w:szCs w:val="28"/>
        </w:rPr>
        <w:t xml:space="preserve"> Избыточное потребление сахара определенно связано с риском развития ожирения и </w:t>
      </w:r>
      <w:r w:rsidR="007A61AB">
        <w:rPr>
          <w:color w:val="201E18"/>
          <w:sz w:val="28"/>
          <w:szCs w:val="28"/>
        </w:rPr>
        <w:t xml:space="preserve">диабета 2 типа. </w:t>
      </w:r>
      <w:proofErr w:type="spellStart"/>
      <w:r w:rsidRPr="00F13E2B">
        <w:rPr>
          <w:color w:val="201E18"/>
          <w:sz w:val="28"/>
          <w:szCs w:val="28"/>
        </w:rPr>
        <w:t>Джанкфуд</w:t>
      </w:r>
      <w:proofErr w:type="spellEnd"/>
      <w:r w:rsidRPr="00F13E2B">
        <w:rPr>
          <w:color w:val="201E18"/>
          <w:sz w:val="28"/>
          <w:szCs w:val="28"/>
        </w:rPr>
        <w:t xml:space="preserve"> </w:t>
      </w:r>
      <w:r w:rsidR="007935C1">
        <w:rPr>
          <w:color w:val="201E18"/>
          <w:sz w:val="28"/>
          <w:szCs w:val="28"/>
        </w:rPr>
        <w:t xml:space="preserve">- </w:t>
      </w:r>
      <w:r w:rsidRPr="00F13E2B">
        <w:rPr>
          <w:color w:val="201E18"/>
          <w:sz w:val="28"/>
          <w:szCs w:val="28"/>
        </w:rPr>
        <w:t xml:space="preserve">это не только гамбургеры и картошка фри, но </w:t>
      </w:r>
      <w:r w:rsidR="00D20ED1">
        <w:rPr>
          <w:color w:val="201E18"/>
          <w:sz w:val="28"/>
          <w:szCs w:val="28"/>
        </w:rPr>
        <w:t xml:space="preserve">и </w:t>
      </w:r>
      <w:r w:rsidRPr="00F13E2B">
        <w:rPr>
          <w:color w:val="201E18"/>
          <w:sz w:val="28"/>
          <w:szCs w:val="28"/>
        </w:rPr>
        <w:t>сосиски, замороженн</w:t>
      </w:r>
      <w:r w:rsidR="007A61AB">
        <w:rPr>
          <w:color w:val="201E18"/>
          <w:sz w:val="28"/>
          <w:szCs w:val="28"/>
        </w:rPr>
        <w:t xml:space="preserve">ые полуфабрикаты, готовые </w:t>
      </w:r>
      <w:proofErr w:type="spellStart"/>
      <w:r w:rsidR="007A61AB">
        <w:rPr>
          <w:color w:val="201E18"/>
          <w:sz w:val="28"/>
          <w:szCs w:val="28"/>
        </w:rPr>
        <w:t>снэки</w:t>
      </w:r>
      <w:proofErr w:type="spellEnd"/>
      <w:r w:rsidR="007A61AB">
        <w:rPr>
          <w:color w:val="201E18"/>
          <w:sz w:val="28"/>
          <w:szCs w:val="28"/>
        </w:rPr>
        <w:t xml:space="preserve">. </w:t>
      </w:r>
      <w:r w:rsidRPr="00F13E2B">
        <w:rPr>
          <w:color w:val="201E18"/>
          <w:sz w:val="28"/>
          <w:szCs w:val="28"/>
        </w:rPr>
        <w:t xml:space="preserve">Все эти продукты </w:t>
      </w:r>
      <w:r w:rsidR="007A61AB">
        <w:rPr>
          <w:color w:val="201E18"/>
          <w:sz w:val="28"/>
          <w:szCs w:val="28"/>
        </w:rPr>
        <w:t>имеют в составе добавки</w:t>
      </w:r>
      <w:r w:rsidRPr="00F13E2B">
        <w:rPr>
          <w:color w:val="201E18"/>
          <w:sz w:val="28"/>
          <w:szCs w:val="28"/>
        </w:rPr>
        <w:t>, эмульгатор</w:t>
      </w:r>
      <w:r w:rsidR="00D20ED1">
        <w:rPr>
          <w:color w:val="201E18"/>
          <w:sz w:val="28"/>
          <w:szCs w:val="28"/>
        </w:rPr>
        <w:t>ы</w:t>
      </w:r>
      <w:r w:rsidRPr="00F13E2B">
        <w:rPr>
          <w:color w:val="201E18"/>
          <w:sz w:val="28"/>
          <w:szCs w:val="28"/>
        </w:rPr>
        <w:t xml:space="preserve"> и </w:t>
      </w:r>
      <w:proofErr w:type="spellStart"/>
      <w:r w:rsidRPr="00F13E2B">
        <w:rPr>
          <w:color w:val="201E18"/>
          <w:sz w:val="28"/>
          <w:szCs w:val="28"/>
        </w:rPr>
        <w:t>текстуризатор</w:t>
      </w:r>
      <w:r w:rsidR="00D20ED1">
        <w:rPr>
          <w:color w:val="201E18"/>
          <w:sz w:val="28"/>
          <w:szCs w:val="28"/>
        </w:rPr>
        <w:t>ы</w:t>
      </w:r>
      <w:proofErr w:type="spellEnd"/>
      <w:r w:rsidR="007A61AB">
        <w:rPr>
          <w:color w:val="201E18"/>
          <w:sz w:val="28"/>
          <w:szCs w:val="28"/>
        </w:rPr>
        <w:t xml:space="preserve"> не полезные для здоровья</w:t>
      </w:r>
      <w:r w:rsidRPr="00F13E2B">
        <w:rPr>
          <w:color w:val="201E18"/>
          <w:sz w:val="28"/>
          <w:szCs w:val="28"/>
        </w:rPr>
        <w:t>.</w:t>
      </w:r>
      <w:r w:rsidR="00D20ED1">
        <w:rPr>
          <w:color w:val="201E18"/>
          <w:sz w:val="28"/>
          <w:szCs w:val="28"/>
        </w:rPr>
        <w:t xml:space="preserve"> </w:t>
      </w:r>
      <w:r w:rsidR="007A61AB">
        <w:rPr>
          <w:color w:val="201E18"/>
          <w:sz w:val="28"/>
          <w:szCs w:val="28"/>
        </w:rPr>
        <w:t xml:space="preserve">Прежде чем положить продукт в корзину – изучите его состав. Большинство </w:t>
      </w:r>
      <w:r w:rsidR="00D20ED1">
        <w:rPr>
          <w:color w:val="201E18"/>
          <w:sz w:val="28"/>
          <w:szCs w:val="28"/>
        </w:rPr>
        <w:t xml:space="preserve">продуктов на прилавках содержат скрытые сахара или соль. </w:t>
      </w:r>
    </w:p>
    <w:p w:rsidR="00426B63" w:rsidRDefault="00426B63" w:rsidP="007A61A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r w:rsidRPr="00CE40A0">
        <w:rPr>
          <w:b/>
          <w:color w:val="201E18"/>
          <w:sz w:val="28"/>
          <w:szCs w:val="28"/>
        </w:rPr>
        <w:t>8. Недостаточное употребление клетчатки в сутки</w:t>
      </w:r>
      <w:r w:rsidRPr="00426B63">
        <w:rPr>
          <w:color w:val="201E18"/>
          <w:sz w:val="28"/>
          <w:szCs w:val="28"/>
        </w:rPr>
        <w:t xml:space="preserve">. Норма клетчатки: 25-35 мг в сутки. 100 </w:t>
      </w:r>
      <w:proofErr w:type="spellStart"/>
      <w:r w:rsidRPr="00426B63">
        <w:rPr>
          <w:color w:val="201E18"/>
          <w:sz w:val="28"/>
          <w:szCs w:val="28"/>
        </w:rPr>
        <w:t>гр</w:t>
      </w:r>
      <w:proofErr w:type="spellEnd"/>
      <w:r w:rsidRPr="00426B63">
        <w:rPr>
          <w:color w:val="201E18"/>
          <w:sz w:val="28"/>
          <w:szCs w:val="28"/>
        </w:rPr>
        <w:t xml:space="preserve"> сухофруктов содержит до 17 </w:t>
      </w:r>
      <w:proofErr w:type="spellStart"/>
      <w:r w:rsidRPr="00426B63">
        <w:rPr>
          <w:color w:val="201E18"/>
          <w:sz w:val="28"/>
          <w:szCs w:val="28"/>
        </w:rPr>
        <w:t>гр</w:t>
      </w:r>
      <w:proofErr w:type="spellEnd"/>
      <w:r w:rsidRPr="00426B63">
        <w:rPr>
          <w:color w:val="201E18"/>
          <w:sz w:val="28"/>
          <w:szCs w:val="28"/>
        </w:rPr>
        <w:t xml:space="preserve"> клетчатки, овсяные отруби 15,4 </w:t>
      </w:r>
      <w:proofErr w:type="spellStart"/>
      <w:r w:rsidRPr="00426B63">
        <w:rPr>
          <w:color w:val="201E18"/>
          <w:sz w:val="28"/>
          <w:szCs w:val="28"/>
        </w:rPr>
        <w:t>гр</w:t>
      </w:r>
      <w:proofErr w:type="spellEnd"/>
      <w:r w:rsidRPr="00426B63">
        <w:rPr>
          <w:color w:val="201E18"/>
          <w:sz w:val="28"/>
          <w:szCs w:val="28"/>
        </w:rPr>
        <w:t xml:space="preserve">, фасоль до 11 гр. Отличным источником клетчатки является </w:t>
      </w:r>
      <w:proofErr w:type="spellStart"/>
      <w:r w:rsidRPr="00426B63">
        <w:rPr>
          <w:color w:val="201E18"/>
          <w:sz w:val="28"/>
          <w:szCs w:val="28"/>
        </w:rPr>
        <w:t>псиллиум</w:t>
      </w:r>
      <w:proofErr w:type="spellEnd"/>
      <w:r w:rsidRPr="00426B63">
        <w:rPr>
          <w:color w:val="201E18"/>
          <w:sz w:val="28"/>
          <w:szCs w:val="28"/>
        </w:rPr>
        <w:t>. В овощах и фруктах тоже содержится клетчатке. Рекордсмен среди фруктов-груши</w:t>
      </w:r>
      <w:r w:rsidR="007935C1">
        <w:rPr>
          <w:color w:val="201E18"/>
          <w:sz w:val="28"/>
          <w:szCs w:val="28"/>
        </w:rPr>
        <w:t xml:space="preserve"> </w:t>
      </w:r>
      <w:r w:rsidRPr="00426B63">
        <w:rPr>
          <w:color w:val="201E18"/>
          <w:sz w:val="28"/>
          <w:szCs w:val="28"/>
        </w:rPr>
        <w:t>-</w:t>
      </w:r>
      <w:r w:rsidR="007935C1">
        <w:rPr>
          <w:color w:val="201E18"/>
          <w:sz w:val="28"/>
          <w:szCs w:val="28"/>
        </w:rPr>
        <w:t xml:space="preserve"> </w:t>
      </w:r>
      <w:bookmarkStart w:id="0" w:name="_GoBack"/>
      <w:bookmarkEnd w:id="0"/>
      <w:r w:rsidRPr="00426B63">
        <w:rPr>
          <w:color w:val="201E18"/>
          <w:sz w:val="28"/>
          <w:szCs w:val="28"/>
        </w:rPr>
        <w:t xml:space="preserve">6 </w:t>
      </w:r>
      <w:proofErr w:type="spellStart"/>
      <w:r w:rsidRPr="00426B63">
        <w:rPr>
          <w:color w:val="201E18"/>
          <w:sz w:val="28"/>
          <w:szCs w:val="28"/>
        </w:rPr>
        <w:t>гр</w:t>
      </w:r>
      <w:proofErr w:type="spellEnd"/>
      <w:r w:rsidRPr="00426B63">
        <w:rPr>
          <w:color w:val="201E18"/>
          <w:sz w:val="28"/>
          <w:szCs w:val="28"/>
        </w:rPr>
        <w:t xml:space="preserve"> на 100 гр.</w:t>
      </w:r>
    </w:p>
    <w:p w:rsidR="00D20ED1" w:rsidRPr="00F13E2B" w:rsidRDefault="00D20ED1" w:rsidP="007A61A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r>
        <w:rPr>
          <w:color w:val="201E18"/>
          <w:sz w:val="28"/>
          <w:szCs w:val="28"/>
        </w:rPr>
        <w:t>Подходите ответственно к своему питанию и будьте здоровы.</w:t>
      </w:r>
    </w:p>
    <w:p w:rsidR="00E762CC" w:rsidRDefault="007935C1">
      <w:hyperlink r:id="rId5" w:history="1">
        <w:r w:rsidR="006A0CC1" w:rsidRPr="00F35E95">
          <w:rPr>
            <w:rStyle w:val="a4"/>
          </w:rPr>
          <w:t>https://profilaktica.ru/for-population/profilaktika-zabolevaniy/vse-o-pravilnom-pitanii/kak-preodolet-tyagu-k-sladkomu/index.php?sphrase_id=55514</w:t>
        </w:r>
      </w:hyperlink>
      <w:r w:rsidR="006A0CC1">
        <w:t xml:space="preserve"> </w:t>
      </w:r>
    </w:p>
    <w:sectPr w:rsidR="00E7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D6556"/>
    <w:multiLevelType w:val="hybridMultilevel"/>
    <w:tmpl w:val="3564A028"/>
    <w:lvl w:ilvl="0" w:tplc="308CF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F7B5C"/>
    <w:multiLevelType w:val="multilevel"/>
    <w:tmpl w:val="A480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60"/>
    <w:rsid w:val="00426B63"/>
    <w:rsid w:val="006A0CC1"/>
    <w:rsid w:val="007935C1"/>
    <w:rsid w:val="007A61AB"/>
    <w:rsid w:val="00973E60"/>
    <w:rsid w:val="00CE40A0"/>
    <w:rsid w:val="00D20ED1"/>
    <w:rsid w:val="00E762CC"/>
    <w:rsid w:val="00F1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BE74D-6F6C-4C7E-AD87-3CA18085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13E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ca.ru/for-population/profilaktika-zabolevaniy/vse-o-pravilnom-pitanii/kak-preodolet-tyagu-k-sladkomu/index.php?sphrase_id=555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6</cp:revision>
  <dcterms:created xsi:type="dcterms:W3CDTF">2024-04-03T07:07:00Z</dcterms:created>
  <dcterms:modified xsi:type="dcterms:W3CDTF">2025-01-13T11:16:00Z</dcterms:modified>
</cp:coreProperties>
</file>