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829A8" w14:textId="6C074B66" w:rsidR="000C3CDF" w:rsidRDefault="00F072DD" w:rsidP="000C3C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2D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EE48A21" wp14:editId="2519821F">
            <wp:simplePos x="0" y="0"/>
            <wp:positionH relativeFrom="column">
              <wp:posOffset>-661035</wp:posOffset>
            </wp:positionH>
            <wp:positionV relativeFrom="paragraph">
              <wp:posOffset>3810</wp:posOffset>
            </wp:positionV>
            <wp:extent cx="6610350" cy="9471660"/>
            <wp:effectExtent l="0" t="0" r="0" b="0"/>
            <wp:wrapTight wrapText="bothSides">
              <wp:wrapPolygon edited="0">
                <wp:start x="0" y="0"/>
                <wp:lineTo x="0" y="21548"/>
                <wp:lineTo x="21538" y="21548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47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2BED7" w14:textId="77777777" w:rsidR="000C3CDF" w:rsidRPr="0052301A" w:rsidRDefault="000C3CDF" w:rsidP="005230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30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23D00969" w14:textId="77777777" w:rsidR="00591DFA" w:rsidRPr="0052301A" w:rsidRDefault="00591DFA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05C9AC" w14:textId="77777777" w:rsidR="00591DFA" w:rsidRPr="0052301A" w:rsidRDefault="00591DFA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Учебный план  на 2020 – 2021 учебный год </w:t>
      </w:r>
      <w:r w:rsidRPr="0052301A">
        <w:rPr>
          <w:rFonts w:ascii="Times New Roman" w:eastAsia="Calibri" w:hAnsi="Times New Roman" w:cs="Times New Roman"/>
          <w:b/>
          <w:sz w:val="24"/>
          <w:szCs w:val="24"/>
        </w:rPr>
        <w:t xml:space="preserve">составлен  в соответствии </w:t>
      </w:r>
      <w:r w:rsidRPr="0052301A">
        <w:rPr>
          <w:rFonts w:ascii="Times New Roman" w:eastAsia="Calibri" w:hAnsi="Times New Roman" w:cs="Times New Roman"/>
          <w:sz w:val="24"/>
          <w:szCs w:val="24"/>
        </w:rPr>
        <w:t>со следующими  нормативными документами:</w:t>
      </w:r>
    </w:p>
    <w:p w14:paraId="1C16C518" w14:textId="77777777" w:rsidR="00591DFA" w:rsidRPr="0052301A" w:rsidRDefault="00591DFA" w:rsidP="005230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29.12.2012г. № 273-ФЗ «Об образовании в Российской Федерации»</w:t>
      </w:r>
    </w:p>
    <w:p w14:paraId="3093FC11" w14:textId="77777777" w:rsidR="00591DFA" w:rsidRPr="0052301A" w:rsidRDefault="00591DFA" w:rsidP="005230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 30.08.2013г № 1014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14:paraId="3839E38E" w14:textId="77777777" w:rsidR="00591DFA" w:rsidRPr="0052301A" w:rsidRDefault="00591DFA" w:rsidP="005230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правилами и нормативами СанПиН 2.4.1.3049-13 «Санитарно- эпидемиологические требования к устройству, содержанию и организации режима работы дошкольных образовательных учреждений», от 13.0.2013г;</w:t>
      </w:r>
    </w:p>
    <w:p w14:paraId="1FDB8E16" w14:textId="77777777" w:rsidR="00591DFA" w:rsidRPr="0052301A" w:rsidRDefault="00591DFA" w:rsidP="005230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РФ от 28.02.2014г № 08-249 «Комментарии к ФГОС  дошкольного образования»;</w:t>
      </w:r>
    </w:p>
    <w:p w14:paraId="44E6B11E" w14:textId="77777777" w:rsidR="00591DFA" w:rsidRPr="0052301A" w:rsidRDefault="00591DFA" w:rsidP="005230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«Примерной основной образовательной программы дошкольного образования», одобренной решением Федерального учебно-методического объединения по общему образованию, протокол  от 20.05.2015г № 2/15;</w:t>
      </w:r>
    </w:p>
    <w:p w14:paraId="61259E8B" w14:textId="77777777" w:rsidR="00591DFA" w:rsidRPr="0052301A" w:rsidRDefault="00591DFA" w:rsidP="005230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Примерной основной образовательной программы дошкольного образования «От рождения до школы» под редакцией  </w:t>
      </w:r>
      <w:proofErr w:type="spellStart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Н.Е.Веракса</w:t>
      </w:r>
      <w:proofErr w:type="spellEnd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программы  «Мы живем на Урале». </w:t>
      </w:r>
    </w:p>
    <w:p w14:paraId="7B4021BE" w14:textId="77777777" w:rsidR="00591DFA" w:rsidRPr="0052301A" w:rsidRDefault="00591DFA" w:rsidP="0052301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программа  ДОУ.</w:t>
      </w:r>
    </w:p>
    <w:p w14:paraId="665B81C3" w14:textId="77777777" w:rsidR="00591DFA" w:rsidRPr="0052301A" w:rsidRDefault="00591DFA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Учебный план </w:t>
      </w:r>
      <w:r w:rsidRPr="0052301A">
        <w:rPr>
          <w:rFonts w:ascii="Times New Roman" w:eastAsia="Calibri" w:hAnsi="Times New Roman" w:cs="Times New Roman"/>
          <w:b/>
          <w:sz w:val="24"/>
          <w:szCs w:val="24"/>
        </w:rPr>
        <w:t>ориентирован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на концепцию дошкольного воспитания, </w:t>
      </w:r>
      <w:r w:rsidRPr="0052301A">
        <w:rPr>
          <w:rFonts w:ascii="Times New Roman" w:eastAsia="Calibri" w:hAnsi="Times New Roman" w:cs="Times New Roman"/>
          <w:b/>
          <w:sz w:val="24"/>
          <w:szCs w:val="24"/>
        </w:rPr>
        <w:t>учитывает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основные положения:</w:t>
      </w:r>
    </w:p>
    <w:p w14:paraId="5F8E0CE6" w14:textId="77777777" w:rsidR="00591DFA" w:rsidRPr="0052301A" w:rsidRDefault="00591DFA" w:rsidP="0052301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Инструктивно-методического письма Минобразования России от 14.03.2000 №65/23-16 «О гигиенических требованиях к максимальной нагрузке на детей дошкольного возраста в организованных формах обучения»; </w:t>
      </w:r>
    </w:p>
    <w:p w14:paraId="6791C572" w14:textId="77777777" w:rsidR="00591DFA" w:rsidRPr="0052301A" w:rsidRDefault="00591DFA" w:rsidP="0052301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Инструктированного письма Минобразования России от 02.06.1998 №89/34-16 «О реализации права дошкольных образовательных учреждений на выбор программ и педагогических технологий»;</w:t>
      </w:r>
    </w:p>
    <w:p w14:paraId="5E5083D9" w14:textId="77777777" w:rsidR="00591DFA" w:rsidRPr="0052301A" w:rsidRDefault="00591DFA" w:rsidP="0052301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Устава Детского сада;</w:t>
      </w:r>
    </w:p>
    <w:p w14:paraId="51DF0914" w14:textId="77777777" w:rsidR="00591DFA" w:rsidRPr="0052301A" w:rsidRDefault="00591DFA" w:rsidP="0052301A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Лицензией на осуществление образовательной деятельности. </w:t>
      </w:r>
    </w:p>
    <w:p w14:paraId="746C17A8" w14:textId="77777777" w:rsidR="00591DFA" w:rsidRPr="0052301A" w:rsidRDefault="00591DFA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b/>
          <w:sz w:val="24"/>
          <w:szCs w:val="24"/>
        </w:rPr>
        <w:t>Основные цели учебного плана</w:t>
      </w:r>
      <w:r w:rsidRPr="0052301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1D48E9A" w14:textId="77777777" w:rsidR="00591DFA" w:rsidRPr="0052301A" w:rsidRDefault="00591DFA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регламентировать организацию образовательного процесса;</w:t>
      </w:r>
    </w:p>
    <w:p w14:paraId="026F8C7B" w14:textId="77777777" w:rsidR="00591DFA" w:rsidRPr="0052301A" w:rsidRDefault="00591DFA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установить формы и виды организации образовательного процесса;</w:t>
      </w:r>
    </w:p>
    <w:p w14:paraId="0C6CF8C5" w14:textId="77777777" w:rsidR="00591DFA" w:rsidRPr="0052301A" w:rsidRDefault="00591DFA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определить количество недельной образовательной нагрузки по разновозрастным группам.</w:t>
      </w:r>
    </w:p>
    <w:p w14:paraId="4B9045E1" w14:textId="77777777" w:rsidR="00591DFA" w:rsidRPr="0052301A" w:rsidRDefault="00591DFA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МКОУ  «Усть-Салдинская СОШ» ДОУ на 2020–2021 учебный год является локальным нормативным актом, устанавливающим перечень образовательных областей и объём учебного времени, отводимого на проведение непосредственно организованной образовательной деятельности, при этом данное распределение не является жестко регламентированным и предусматривает возможность интеграции.</w:t>
      </w:r>
    </w:p>
    <w:p w14:paraId="78D5AEEE" w14:textId="77777777" w:rsidR="00591DFA" w:rsidRPr="0052301A" w:rsidRDefault="00591DFA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год начинается с 1 сентября и заканчивается 30 мая в группах общеразвивающей направленности.   Детский сад работает в режиме пятидневной рабочей недели, обеспечивая 9 часовое пребывание воспитанников.</w:t>
      </w:r>
    </w:p>
    <w:p w14:paraId="38A4C816" w14:textId="77777777" w:rsidR="00591DFA" w:rsidRPr="0052301A" w:rsidRDefault="00591DFA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2020-2021 учебном году </w:t>
      </w:r>
      <w:proofErr w:type="gramStart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МКОУ</w:t>
      </w:r>
      <w:proofErr w:type="gramEnd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«Усть-Салдинская СОШ» ДОУ функционирует 2 разновозрастных группы, укомплектованных в соответствии с возрастными нормами:</w:t>
      </w:r>
    </w:p>
    <w:p w14:paraId="249CD5ED" w14:textId="77777777" w:rsidR="00591DFA" w:rsidRPr="0052301A" w:rsidRDefault="00591DFA" w:rsidP="0052301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разновозрастная группа (1.5 - 3 лет) - 1</w:t>
      </w:r>
    </w:p>
    <w:p w14:paraId="2FC7A816" w14:textId="77777777" w:rsidR="00591DFA" w:rsidRPr="0052301A" w:rsidRDefault="00591DFA" w:rsidP="0052301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6D2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аршая разновозрастная  группа (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4- 7 лет) – 1</w:t>
      </w:r>
    </w:p>
    <w:p w14:paraId="1988164E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дошкольного образовательного учреждения использует учебно-методический комплект в обязательной части -  Примерная основная 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общеобразовательная программа дошкольного образования «От рождения до школы» под редакцией Н. Е. </w:t>
      </w:r>
      <w:proofErr w:type="spell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Васильевой.</w:t>
      </w:r>
    </w:p>
    <w:p w14:paraId="14CC7EA9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части, формируемой участниками образовательных отношений с учетом: </w:t>
      </w:r>
    </w:p>
    <w:p w14:paraId="0423E873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примерными парциальными образовательными программами: «Я - человек» под редакцией С. А. Козловой, «Мы живем на Урале» под редакцией Толстиковой О.В., Савельевой О.В. -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возраста; «Цветные ладошки» под редакцией И.А.Лыкова – программа художественного воспитания, обучения и развития детей; «Юный эколог» под редакцией И.Николаевой – программа экологического воспитания; </w:t>
      </w:r>
    </w:p>
    <w:p w14:paraId="70992917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Учебный план МКОУ «Усть-Салдинская СОШ» ДОУ  соответствует Уставу, реализуемой программе, отражает образовательные области, предусмотренные ФГОС дошкольного образования, гарантирует ребенку получение комплекса образовательных услуг в соответствии с утвержденным муниципальным заданием.</w:t>
      </w:r>
    </w:p>
    <w:p w14:paraId="3ECA42BA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структуре учебного плана выделяются обязательная часть и часть, формируемая участниками образовательных отношений. Выполнение обязательной части основной общеобразовательной программы дошкольного образования составляет:</w:t>
      </w:r>
    </w:p>
    <w:p w14:paraId="706EBEA5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группах общеразвивающей направленности не менее 60 % от общего нормативного времени, отводимого на освоение основной образовательной программы дошкольного образования, часть формируемая участниками образовательных отношений не превышает 40%;  </w:t>
      </w:r>
    </w:p>
    <w:p w14:paraId="6394C16A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соответствии с требованиями основной общеобразовательной программы дошкольного образования в обязательной части учебного Плана определено время, отведенное на образовательную деятельность   пяти  образовательным областям: ОО «Познавательное развитие», ОО «Речевое развитие», «Физическое развитие», «Художественно-эстетическое развитие», «Социально- коммуникативное развитие».</w:t>
      </w:r>
    </w:p>
    <w:p w14:paraId="5CCCFAEA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часть, формируемую участниками образовательных отношений включены:</w:t>
      </w:r>
    </w:p>
    <w:p w14:paraId="3EC2C311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младшей разновозрастной группе – 5 образовательных   областей;</w:t>
      </w:r>
    </w:p>
    <w:p w14:paraId="50C237C5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старшей разновозрастной группе  – 5 образовательных областей. </w:t>
      </w:r>
    </w:p>
    <w:p w14:paraId="45E25D2E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образовательная область  позволяет реализовать направления:</w:t>
      </w:r>
    </w:p>
    <w:p w14:paraId="181D74AC" w14:textId="77777777" w:rsidR="003137F9" w:rsidRPr="0052301A" w:rsidRDefault="003137F9" w:rsidP="0052301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«Художественно- эстетическое развитие. Музыкальная деятельность» - реализуется с учетом программы  «Мы живем на Урале» под редакцией О.В.Толстиковой;  «Цветные ладошки» под редакцией И.А.Лыкова </w:t>
      </w:r>
    </w:p>
    <w:p w14:paraId="3D119E7C" w14:textId="77777777" w:rsidR="003137F9" w:rsidRPr="0052301A" w:rsidRDefault="003137F9" w:rsidP="0052301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«Социально-коммуникативное развитие. - реализуется с учетом </w:t>
      </w:r>
      <w:proofErr w:type="gram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«</w:t>
      </w:r>
      <w:proofErr w:type="gram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живем на Урале»  под редакцией О.В.Толстиковой в группах детей дошкольного возраста,  «Я - человек» под редакцией С. А. Козловой </w:t>
      </w:r>
    </w:p>
    <w:p w14:paraId="67F9D722" w14:textId="77777777" w:rsidR="003137F9" w:rsidRPr="0052301A" w:rsidRDefault="003137F9" w:rsidP="0052301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«Познавательное развитие» -  реализуется с учетом программы «Мы живем на Урале» под редакцией О.В.Толстиковой. </w:t>
      </w:r>
    </w:p>
    <w:p w14:paraId="76BF1641" w14:textId="77777777" w:rsidR="003137F9" w:rsidRPr="0052301A" w:rsidRDefault="003137F9" w:rsidP="0052301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«Речевое развитие» - реализуется с учетом программы «Мы живем на Урале» под редакцией О.В.Толстиковой. </w:t>
      </w:r>
    </w:p>
    <w:p w14:paraId="1BC5B2D4" w14:textId="77777777" w:rsidR="003137F9" w:rsidRPr="0052301A" w:rsidRDefault="003137F9" w:rsidP="0052301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«Физическое развитие» - реализуется с учетом программы «Мы живем на Урале» под редакцией О.В.Толстиковой в группах детей дошкольного возраста; </w:t>
      </w:r>
    </w:p>
    <w:p w14:paraId="0A6A2232" w14:textId="77777777" w:rsidR="003137F9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Содержание педагогической работы по освоению детьми образовательных областей "Физическое развитие", "Познавательное развитие", «Речевое развитие»,  "Социально-коммуникативное развитие", "Художественно-эстетическое развитие"  отражено в расписании непосредственно организованной  образовательной деятельности. </w:t>
      </w:r>
      <w:proofErr w:type="gram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 как</w:t>
      </w:r>
      <w:proofErr w:type="gram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«условные часы» и используются как разные  формы образовательной деятельности, предусмотренной как в обязательной части так и в части, формируемой участниками образовательных отношений.  Кроме </w:t>
      </w:r>
      <w:proofErr w:type="gram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этого,  в</w:t>
      </w:r>
      <w:proofErr w:type="gram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плане и в календарном  плане педагога отражены основные виды деятельности в соответствии с ФГОС ДО,  наиболее характерные для каждого возраста детей.</w:t>
      </w:r>
    </w:p>
    <w:p w14:paraId="24AE8DF7" w14:textId="77777777" w:rsidR="008D6259" w:rsidRPr="0052301A" w:rsidRDefault="008D625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89003D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При составлении учебного плана учитывались следующие </w:t>
      </w:r>
      <w:r w:rsidRPr="00523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DDB1740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развивающего образования, целью которого является развитие  ребенка;</w:t>
      </w:r>
    </w:p>
    <w:p w14:paraId="1917CC17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научной обоснованности и практической применимости;</w:t>
      </w:r>
    </w:p>
    <w:p w14:paraId="40FD6007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соответствия критериям полноты, необходимости  и  достаточности;</w:t>
      </w:r>
    </w:p>
    <w:p w14:paraId="5359C5EE" w14:textId="77777777" w:rsidR="003137F9" w:rsidRPr="0052301A" w:rsidRDefault="0052301A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3137F9"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14:paraId="360B300D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14:paraId="663F2E79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комплексно-тематический принцип построения образовательного процесса;</w:t>
      </w:r>
    </w:p>
    <w:p w14:paraId="20E6CA4D" w14:textId="77777777" w:rsidR="003137F9" w:rsidRPr="0052301A" w:rsidRDefault="0052301A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3137F9"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программных образовательных задач в совместной деятельности         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50EBA67E" w14:textId="77777777" w:rsidR="003137F9" w:rsidRPr="0052301A" w:rsidRDefault="0052301A" w:rsidP="00523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8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137F9"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остроение непосредственно образовательного процесса с учетом  возрастных особенностей дошкольников, используя разные формы работы.</w:t>
      </w:r>
    </w:p>
    <w:p w14:paraId="7B5F044A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 нормами и требованиями (СанПиН 2.4.1.3049-13): </w:t>
      </w:r>
    </w:p>
    <w:p w14:paraId="073486E5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Продолжительность непрерывной непосредственно организованной образовательной деятельности:</w:t>
      </w:r>
    </w:p>
    <w:p w14:paraId="0527A3FC" w14:textId="77777777" w:rsidR="003137F9" w:rsidRPr="0052301A" w:rsidRDefault="0052301A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137F9" w:rsidRPr="0052301A">
        <w:rPr>
          <w:rFonts w:ascii="Times New Roman" w:eastAsia="Calibri" w:hAnsi="Times New Roman" w:cs="Times New Roman"/>
          <w:sz w:val="24"/>
          <w:szCs w:val="24"/>
        </w:rPr>
        <w:t xml:space="preserve">  - для детей младшей разновозрастной группы от 1,5 до 3 лет – не более 15 минут;</w:t>
      </w:r>
    </w:p>
    <w:p w14:paraId="5CCAB524" w14:textId="77777777" w:rsidR="003137F9" w:rsidRPr="0052301A" w:rsidRDefault="0052301A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137F9" w:rsidRPr="0052301A">
        <w:rPr>
          <w:rFonts w:ascii="Times New Roman" w:eastAsia="Calibri" w:hAnsi="Times New Roman" w:cs="Times New Roman"/>
          <w:sz w:val="24"/>
          <w:szCs w:val="24"/>
        </w:rPr>
        <w:t xml:space="preserve"> - для детей старшей разновозрастной группы от 4 до 7 лет – не более 30 минут.</w:t>
      </w:r>
    </w:p>
    <w:p w14:paraId="67940190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Максимально допустимый объём образовательной нагрузки в первой половине дня:</w:t>
      </w:r>
    </w:p>
    <w:p w14:paraId="340CE933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  в младшей разновозрастной группе не превышает 30 минут,</w:t>
      </w:r>
    </w:p>
    <w:p w14:paraId="6E5B14FA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  в старшей разновозрастной группе – 50 минут и 1,5 часа соответственно.</w:t>
      </w:r>
    </w:p>
    <w:p w14:paraId="3740B7A7" w14:textId="77777777" w:rsidR="003137F9" w:rsidRPr="0052301A" w:rsidRDefault="0052301A" w:rsidP="00523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37F9" w:rsidRPr="0052301A">
        <w:rPr>
          <w:rFonts w:ascii="Times New Roman" w:eastAsia="Calibri" w:hAnsi="Times New Roman" w:cs="Times New Roman"/>
          <w:sz w:val="24"/>
          <w:szCs w:val="24"/>
        </w:rPr>
        <w:t xml:space="preserve"> В середине времени, отведённого на непрерывную образовательную деятельность, проводятся физкультурные минутки.</w:t>
      </w:r>
    </w:p>
    <w:p w14:paraId="48D24CD2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Перерывы между периодами непрерывной образовательной деятельности –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минутки, динамические паузы.</w:t>
      </w:r>
    </w:p>
    <w:p w14:paraId="46D9F53F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14:paraId="32A24D60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В образовательном процессе используется интегрированный подход, который позволяет гибко организовать  в режиме дня различные виды детской деятельности.</w:t>
      </w:r>
    </w:p>
    <w:p w14:paraId="177F2D66" w14:textId="77777777" w:rsidR="003137F9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Организация жизнедеятельности  детского сада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Учебный план соотнесен с режимом дня и расписанием НОД,  соответствует типу реализуемой образовательной программы. </w:t>
      </w:r>
    </w:p>
    <w:p w14:paraId="04FD6D83" w14:textId="77777777" w:rsidR="00591DFA" w:rsidRPr="0052301A" w:rsidRDefault="003137F9" w:rsidP="005230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В  летний период НОД   не проводятся,  кроме культурно -  досуговой,  музыкальной и спортивной деятельности.  В это время увеличивается продолжительность прогулок, а также проводятся  спортивные и подвижные игры, спортивные праздники, экскурсии, сохраняется деятельность по реализации художественно-эстетического направления развития детей.</w:t>
      </w:r>
    </w:p>
    <w:p w14:paraId="095EEAB3" w14:textId="77777777" w:rsidR="008D6259" w:rsidRDefault="008D6259" w:rsidP="008D6259">
      <w:pPr>
        <w:rPr>
          <w:rFonts w:ascii="Times New Roman" w:hAnsi="Times New Roman" w:cs="Times New Roman"/>
          <w:sz w:val="28"/>
          <w:szCs w:val="28"/>
        </w:rPr>
      </w:pPr>
    </w:p>
    <w:p w14:paraId="195E79AC" w14:textId="77777777" w:rsidR="00F83FEB" w:rsidRDefault="00F83FEB" w:rsidP="008D62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</w:t>
      </w:r>
    </w:p>
    <w:p w14:paraId="586E6824" w14:textId="77777777" w:rsidR="008D6259" w:rsidRDefault="008D6259" w:rsidP="008D62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9E10CF" w14:textId="77777777" w:rsidR="008D6259" w:rsidRPr="000258D4" w:rsidRDefault="008D6259" w:rsidP="008D62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710"/>
        <w:gridCol w:w="1250"/>
        <w:gridCol w:w="1110"/>
        <w:gridCol w:w="1388"/>
        <w:gridCol w:w="1132"/>
        <w:gridCol w:w="1050"/>
        <w:gridCol w:w="965"/>
      </w:tblGrid>
      <w:tr w:rsidR="00493BF9" w14:paraId="76317036" w14:textId="77777777" w:rsidTr="008D6259">
        <w:tc>
          <w:tcPr>
            <w:tcW w:w="567" w:type="dxa"/>
          </w:tcPr>
          <w:p w14:paraId="30F7A5F9" w14:textId="77777777" w:rsidR="00493BF9" w:rsidRPr="00493BF9" w:rsidRDefault="00493BF9" w:rsidP="00493BF9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2710" w:type="dxa"/>
          </w:tcPr>
          <w:p w14:paraId="27A713F4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748" w:type="dxa"/>
            <w:gridSpan w:val="3"/>
          </w:tcPr>
          <w:p w14:paraId="4FB550F4" w14:textId="77777777" w:rsidR="00493BF9" w:rsidRDefault="00493BF9" w:rsidP="00056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Младшая разновозрастная группа</w:t>
            </w:r>
          </w:p>
        </w:tc>
        <w:tc>
          <w:tcPr>
            <w:tcW w:w="3147" w:type="dxa"/>
            <w:gridSpan w:val="3"/>
          </w:tcPr>
          <w:p w14:paraId="79EF8E42" w14:textId="77777777" w:rsidR="00493BF9" w:rsidRDefault="00493BF9" w:rsidP="0005633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Старш</w:t>
            </w: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ая разновозрастная группа</w:t>
            </w:r>
          </w:p>
        </w:tc>
      </w:tr>
      <w:tr w:rsidR="00493BF9" w14:paraId="50B1103D" w14:textId="77777777" w:rsidTr="008D6259">
        <w:tc>
          <w:tcPr>
            <w:tcW w:w="567" w:type="dxa"/>
          </w:tcPr>
          <w:p w14:paraId="61AAB9BB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14:paraId="6DA42D59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Образовательная область</w:t>
            </w:r>
          </w:p>
        </w:tc>
        <w:tc>
          <w:tcPr>
            <w:tcW w:w="1250" w:type="dxa"/>
          </w:tcPr>
          <w:p w14:paraId="4E6C972F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110" w:type="dxa"/>
          </w:tcPr>
          <w:p w14:paraId="36F0B69F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1388" w:type="dxa"/>
          </w:tcPr>
          <w:p w14:paraId="4B9AD5B7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1132" w:type="dxa"/>
          </w:tcPr>
          <w:p w14:paraId="0E05B329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050" w:type="dxa"/>
          </w:tcPr>
          <w:p w14:paraId="0BB6F208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965" w:type="dxa"/>
          </w:tcPr>
          <w:p w14:paraId="046FD0FC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</w:tr>
      <w:tr w:rsidR="00493BF9" w14:paraId="5DB5EEFB" w14:textId="77777777" w:rsidTr="008D6259">
        <w:tc>
          <w:tcPr>
            <w:tcW w:w="567" w:type="dxa"/>
          </w:tcPr>
          <w:p w14:paraId="33C8D2F2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14:paraId="3A515F23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895" w:type="dxa"/>
            <w:gridSpan w:val="6"/>
          </w:tcPr>
          <w:p w14:paraId="5EBB97A8" w14:textId="77777777" w:rsidR="00493BF9" w:rsidRDefault="00493BF9" w:rsidP="00493B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493BF9" w14:paraId="031EB113" w14:textId="77777777" w:rsidTr="008D6259">
        <w:tc>
          <w:tcPr>
            <w:tcW w:w="567" w:type="dxa"/>
          </w:tcPr>
          <w:p w14:paraId="279E030E" w14:textId="77777777" w:rsidR="00493BF9" w:rsidRDefault="00477CE0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710" w:type="dxa"/>
          </w:tcPr>
          <w:p w14:paraId="73E7EAD4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1250" w:type="dxa"/>
          </w:tcPr>
          <w:p w14:paraId="2328B071" w14:textId="77777777" w:rsidR="00493BF9" w:rsidRPr="00B0016A" w:rsidRDefault="00B0016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14:paraId="6B05A867" w14:textId="77777777" w:rsidR="00493BF9" w:rsidRPr="00B0016A" w:rsidRDefault="00B0016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14:paraId="531A70F3" w14:textId="77777777" w:rsidR="00493BF9" w:rsidRPr="00B0016A" w:rsidRDefault="00B0016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14:paraId="386C0C18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</w:tcPr>
          <w:p w14:paraId="2418CB30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5" w:type="dxa"/>
          </w:tcPr>
          <w:p w14:paraId="6637BB70" w14:textId="77777777" w:rsidR="00493BF9" w:rsidRPr="00B0016A" w:rsidRDefault="00FE7AE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493BF9" w14:paraId="3727DEF7" w14:textId="77777777" w:rsidTr="008D6259">
        <w:tc>
          <w:tcPr>
            <w:tcW w:w="567" w:type="dxa"/>
          </w:tcPr>
          <w:p w14:paraId="4B7BE345" w14:textId="77777777" w:rsidR="00493BF9" w:rsidRDefault="00F072DD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pict w14:anchorId="3C67A588">
                <v:line id="Прямая соединительная линия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39.65pt" to="531.3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" strokecolor="black [3040]"/>
              </w:pict>
            </w:r>
          </w:p>
        </w:tc>
        <w:tc>
          <w:tcPr>
            <w:tcW w:w="2710" w:type="dxa"/>
          </w:tcPr>
          <w:p w14:paraId="6ACA9ED7" w14:textId="77777777" w:rsidR="00B0016A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  <w:p w14:paraId="7A3C879A" w14:textId="77777777" w:rsidR="00493BF9" w:rsidRDefault="00B0016A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(окружающий мир)</w:t>
            </w:r>
          </w:p>
          <w:p w14:paraId="7F2B158E" w14:textId="77777777" w:rsidR="00AD32E9" w:rsidRPr="00AD32E9" w:rsidRDefault="00AD32E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Познавательное развитие (ФЭМП)</w:t>
            </w:r>
          </w:p>
        </w:tc>
        <w:tc>
          <w:tcPr>
            <w:tcW w:w="1250" w:type="dxa"/>
          </w:tcPr>
          <w:p w14:paraId="32E6D71B" w14:textId="77777777" w:rsidR="00E22345" w:rsidRPr="00B0016A" w:rsidRDefault="00B0016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14:paraId="5CD6FDA6" w14:textId="77777777" w:rsidR="00E22345" w:rsidRPr="00B0016A" w:rsidRDefault="00E22345" w:rsidP="00B00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DB726" w14:textId="77777777" w:rsidR="00B0016A" w:rsidRDefault="00B0016A" w:rsidP="00B00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81195" w14:textId="77777777" w:rsidR="00493BF9" w:rsidRPr="00B0016A" w:rsidRDefault="00B0016A" w:rsidP="00B00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10" w:type="dxa"/>
          </w:tcPr>
          <w:p w14:paraId="6BC766BB" w14:textId="77777777" w:rsidR="00E22345" w:rsidRPr="00B0016A" w:rsidRDefault="00B0016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BBCF976" w14:textId="77777777" w:rsidR="00E22345" w:rsidRPr="00B0016A" w:rsidRDefault="00E22345" w:rsidP="00B00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B0280" w14:textId="77777777" w:rsidR="00B0016A" w:rsidRDefault="00B0016A" w:rsidP="00B00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BD226" w14:textId="77777777" w:rsidR="00493BF9" w:rsidRPr="00B0016A" w:rsidRDefault="00B0016A" w:rsidP="00B00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" w:type="dxa"/>
          </w:tcPr>
          <w:p w14:paraId="6D99DA23" w14:textId="77777777" w:rsidR="00E22345" w:rsidRPr="00B0016A" w:rsidRDefault="00B0016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425264DB" w14:textId="77777777" w:rsidR="00E22345" w:rsidRPr="00B0016A" w:rsidRDefault="00E22345" w:rsidP="00B00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3EE03" w14:textId="77777777" w:rsidR="00B0016A" w:rsidRDefault="00B0016A" w:rsidP="00B00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EDBBB" w14:textId="77777777" w:rsidR="00493BF9" w:rsidRPr="00B0016A" w:rsidRDefault="00B0016A" w:rsidP="00B00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2" w:type="dxa"/>
          </w:tcPr>
          <w:p w14:paraId="69406B79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767F94A" w14:textId="77777777" w:rsidR="00AD32E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38126" w14:textId="77777777" w:rsidR="00B0016A" w:rsidRDefault="00B0016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E4C8C" w14:textId="77777777" w:rsidR="00AD32E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14:paraId="229B641D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3E5C6A6D" w14:textId="77777777" w:rsidR="00AD32E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6BB2C8" w14:textId="77777777" w:rsidR="00B0016A" w:rsidRDefault="00B0016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6A509" w14:textId="77777777" w:rsidR="00AD32E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14:paraId="49E5FFD8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14:paraId="1794D671" w14:textId="77777777" w:rsidR="00AD32E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35FC7" w14:textId="77777777" w:rsidR="00B0016A" w:rsidRDefault="00B0016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E2E01" w14:textId="77777777" w:rsidR="00AD32E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93BF9" w14:paraId="67E198DB" w14:textId="77777777" w:rsidTr="008D6259">
        <w:tc>
          <w:tcPr>
            <w:tcW w:w="567" w:type="dxa"/>
          </w:tcPr>
          <w:p w14:paraId="0FA17436" w14:textId="77777777" w:rsidR="00493BF9" w:rsidRDefault="00477CE0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710" w:type="dxa"/>
          </w:tcPr>
          <w:p w14:paraId="3FF40439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1250" w:type="dxa"/>
          </w:tcPr>
          <w:p w14:paraId="0F52D8ED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14:paraId="7858A3E2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14:paraId="7B94003F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14:paraId="77DA677F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14:paraId="10C161A9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14:paraId="65CC40DF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493BF9" w14:paraId="1739E60F" w14:textId="77777777" w:rsidTr="008D6259">
        <w:tc>
          <w:tcPr>
            <w:tcW w:w="567" w:type="dxa"/>
          </w:tcPr>
          <w:p w14:paraId="54B1EE56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14:paraId="49113ED8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1250" w:type="dxa"/>
          </w:tcPr>
          <w:p w14:paraId="35A4C9FF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14:paraId="0DE61A33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14:paraId="4F87D2D8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14:paraId="28B08AC7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14:paraId="17C8B3C3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14:paraId="09A4ED8D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93BF9" w14:paraId="78E73495" w14:textId="77777777" w:rsidTr="008D6259">
        <w:tc>
          <w:tcPr>
            <w:tcW w:w="567" w:type="dxa"/>
          </w:tcPr>
          <w:p w14:paraId="233B8AE4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14:paraId="3E4C2492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1250" w:type="dxa"/>
          </w:tcPr>
          <w:p w14:paraId="0A23C36B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14:paraId="190C9333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14:paraId="1277CF44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14:paraId="19571EF9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14:paraId="3E4C03EF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14:paraId="053FBAA0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93BF9" w14:paraId="71C8D5A6" w14:textId="77777777" w:rsidTr="008D6259">
        <w:tc>
          <w:tcPr>
            <w:tcW w:w="567" w:type="dxa"/>
          </w:tcPr>
          <w:p w14:paraId="58D93BA0" w14:textId="77777777" w:rsidR="00493BF9" w:rsidRDefault="00477CE0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710" w:type="dxa"/>
          </w:tcPr>
          <w:p w14:paraId="20D160F0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1250" w:type="dxa"/>
          </w:tcPr>
          <w:p w14:paraId="1B809BAD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</w:tcPr>
          <w:p w14:paraId="2FE0F013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8" w:type="dxa"/>
          </w:tcPr>
          <w:p w14:paraId="6366D387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2" w:type="dxa"/>
          </w:tcPr>
          <w:p w14:paraId="7ACDDEF2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dxa"/>
          </w:tcPr>
          <w:p w14:paraId="46EEE240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5" w:type="dxa"/>
          </w:tcPr>
          <w:p w14:paraId="556A804C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493BF9" w14:paraId="3A793233" w14:textId="77777777" w:rsidTr="008D6259">
        <w:tc>
          <w:tcPr>
            <w:tcW w:w="567" w:type="dxa"/>
          </w:tcPr>
          <w:p w14:paraId="40B92CAD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14:paraId="1AF3CDEE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1250" w:type="dxa"/>
          </w:tcPr>
          <w:p w14:paraId="162FD837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14:paraId="448664A9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14:paraId="72D08773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14:paraId="44E941BC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14:paraId="438BA5FC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14:paraId="5F6B8279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493BF9" w14:paraId="1AC5CDF7" w14:textId="77777777" w:rsidTr="008D6259">
        <w:tc>
          <w:tcPr>
            <w:tcW w:w="567" w:type="dxa"/>
          </w:tcPr>
          <w:p w14:paraId="5687AAFD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14:paraId="2DB78B4C" w14:textId="77777777" w:rsidR="00493BF9" w:rsidRPr="00493BF9" w:rsidRDefault="00493BF9" w:rsidP="00493BF9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14:paraId="75679ED9" w14:textId="77777777" w:rsidR="00493BF9" w:rsidRPr="00493BF9" w:rsidRDefault="00493BF9" w:rsidP="00493BF9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14:paraId="2345EC89" w14:textId="77777777" w:rsidR="00493BF9" w:rsidRPr="00493BF9" w:rsidRDefault="00493BF9" w:rsidP="00493BF9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14:paraId="4C90076E" w14:textId="77777777" w:rsidR="00493BF9" w:rsidRDefault="00493BF9" w:rsidP="00493B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1250" w:type="dxa"/>
          </w:tcPr>
          <w:p w14:paraId="4C79E1A0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14:paraId="7AD188B8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14:paraId="5376F3A1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14:paraId="156D39D6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14:paraId="1A50921F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14:paraId="20027EC3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493BF9" w14:paraId="1E202471" w14:textId="77777777" w:rsidTr="008D6259">
        <w:tc>
          <w:tcPr>
            <w:tcW w:w="567" w:type="dxa"/>
          </w:tcPr>
          <w:p w14:paraId="317B4F61" w14:textId="77777777" w:rsidR="00493BF9" w:rsidRDefault="00477CE0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2710" w:type="dxa"/>
          </w:tcPr>
          <w:p w14:paraId="62A0FD20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1250" w:type="dxa"/>
          </w:tcPr>
          <w:p w14:paraId="551B9A01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</w:tcPr>
          <w:p w14:paraId="1EEFE8FD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8" w:type="dxa"/>
          </w:tcPr>
          <w:p w14:paraId="74C9F677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2" w:type="dxa"/>
          </w:tcPr>
          <w:p w14:paraId="03013B28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</w:tcPr>
          <w:p w14:paraId="61470DD3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5" w:type="dxa"/>
          </w:tcPr>
          <w:p w14:paraId="7DEA3C81" w14:textId="77777777" w:rsidR="00493BF9" w:rsidRPr="00B0016A" w:rsidRDefault="00AD32E9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493BF9" w14:paraId="468E835F" w14:textId="77777777" w:rsidTr="008D6259">
        <w:tc>
          <w:tcPr>
            <w:tcW w:w="567" w:type="dxa"/>
          </w:tcPr>
          <w:p w14:paraId="5222B507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14:paraId="1887AD4E" w14:textId="77777777" w:rsidR="00493BF9" w:rsidRDefault="00477CE0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1250" w:type="dxa"/>
          </w:tcPr>
          <w:p w14:paraId="2810420F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14:paraId="12C3002F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14:paraId="5DEAD088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14:paraId="144ED9DC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14:paraId="30088857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14:paraId="52634D04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493BF9" w14:paraId="68E0BFB9" w14:textId="77777777" w:rsidTr="008D6259">
        <w:tc>
          <w:tcPr>
            <w:tcW w:w="567" w:type="dxa"/>
          </w:tcPr>
          <w:p w14:paraId="6452A315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14:paraId="51475916" w14:textId="77777777" w:rsidR="00493BF9" w:rsidRDefault="00477CE0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1250" w:type="dxa"/>
          </w:tcPr>
          <w:p w14:paraId="39316F85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14:paraId="38900294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14:paraId="07BFC9A0" w14:textId="77777777" w:rsidR="00493BF9" w:rsidRPr="00B0016A" w:rsidRDefault="00E2234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14:paraId="63A6BB24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14:paraId="0E6640E1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14:paraId="03D3A154" w14:textId="77777777" w:rsidR="00493BF9" w:rsidRPr="00B0016A" w:rsidRDefault="00477CE0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93BF9" w14:paraId="1D27D496" w14:textId="77777777" w:rsidTr="008D6259">
        <w:tc>
          <w:tcPr>
            <w:tcW w:w="567" w:type="dxa"/>
          </w:tcPr>
          <w:p w14:paraId="1127FC7E" w14:textId="77777777" w:rsidR="00493BF9" w:rsidRDefault="00493BF9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14:paraId="460E30E9" w14:textId="77777777" w:rsidR="00493BF9" w:rsidRPr="0052301A" w:rsidRDefault="00477CE0" w:rsidP="00F83F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1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250" w:type="dxa"/>
          </w:tcPr>
          <w:p w14:paraId="29772AE5" w14:textId="77777777" w:rsidR="00493BF9" w:rsidRPr="00B0016A" w:rsidRDefault="0052301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0" w:type="dxa"/>
          </w:tcPr>
          <w:p w14:paraId="5BB55B45" w14:textId="77777777" w:rsidR="00493BF9" w:rsidRPr="00B0016A" w:rsidRDefault="0052301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</w:tcPr>
          <w:p w14:paraId="577B5C3A" w14:textId="77777777" w:rsidR="00493BF9" w:rsidRPr="00B0016A" w:rsidRDefault="0052301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32" w:type="dxa"/>
          </w:tcPr>
          <w:p w14:paraId="328E0812" w14:textId="77777777" w:rsidR="00493BF9" w:rsidRPr="00B0016A" w:rsidRDefault="0052301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dxa"/>
          </w:tcPr>
          <w:p w14:paraId="0DD85CB4" w14:textId="77777777" w:rsidR="00493BF9" w:rsidRPr="00B0016A" w:rsidRDefault="00B0016A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5" w:type="dxa"/>
          </w:tcPr>
          <w:p w14:paraId="406927C7" w14:textId="77777777" w:rsidR="00493BF9" w:rsidRPr="00B0016A" w:rsidRDefault="00FE7AE5" w:rsidP="00B001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</w:tr>
    </w:tbl>
    <w:tbl>
      <w:tblPr>
        <w:tblW w:w="101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4536"/>
        <w:gridCol w:w="142"/>
        <w:gridCol w:w="977"/>
        <w:gridCol w:w="1121"/>
      </w:tblGrid>
      <w:tr w:rsidR="00D87AC2" w:rsidRPr="00D87AC2" w14:paraId="394D04E9" w14:textId="77777777" w:rsidTr="008D6259">
        <w:tc>
          <w:tcPr>
            <w:tcW w:w="3403" w:type="dxa"/>
            <w:vMerge w:val="restart"/>
            <w:vAlign w:val="center"/>
          </w:tcPr>
          <w:p w14:paraId="1C13496C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Образовательные области</w:t>
            </w:r>
          </w:p>
        </w:tc>
        <w:tc>
          <w:tcPr>
            <w:tcW w:w="4536" w:type="dxa"/>
            <w:vMerge w:val="restart"/>
            <w:vAlign w:val="center"/>
          </w:tcPr>
          <w:p w14:paraId="2AF4804A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240" w:type="dxa"/>
            <w:gridSpan w:val="3"/>
            <w:vAlign w:val="center"/>
          </w:tcPr>
          <w:p w14:paraId="00EA5860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общеразвивающей направленности</w:t>
            </w:r>
          </w:p>
        </w:tc>
      </w:tr>
      <w:tr w:rsidR="00D87AC2" w:rsidRPr="00D87AC2" w14:paraId="71AF5722" w14:textId="77777777" w:rsidTr="008D6259">
        <w:tc>
          <w:tcPr>
            <w:tcW w:w="3403" w:type="dxa"/>
            <w:vMerge/>
            <w:vAlign w:val="center"/>
          </w:tcPr>
          <w:p w14:paraId="5AC234A9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676B30C7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63B2607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1.6 до 3 лет</w:t>
            </w:r>
          </w:p>
        </w:tc>
        <w:tc>
          <w:tcPr>
            <w:tcW w:w="1121" w:type="dxa"/>
            <w:vAlign w:val="center"/>
          </w:tcPr>
          <w:p w14:paraId="762E84F3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4 до 7</w:t>
            </w: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D87AC2" w:rsidRPr="00D87AC2" w14:paraId="3F19E11C" w14:textId="77777777" w:rsidTr="00BC3C15">
        <w:tc>
          <w:tcPr>
            <w:tcW w:w="10179" w:type="dxa"/>
            <w:gridSpan w:val="5"/>
          </w:tcPr>
          <w:p w14:paraId="6EAEB31A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D87AC2" w:rsidRPr="00D87AC2" w14:paraId="4A196A55" w14:textId="77777777" w:rsidTr="00BC3C15">
        <w:tc>
          <w:tcPr>
            <w:tcW w:w="3403" w:type="dxa"/>
            <w:vMerge w:val="restart"/>
            <w:vAlign w:val="center"/>
          </w:tcPr>
          <w:p w14:paraId="5EDDC1F7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678" w:type="dxa"/>
            <w:gridSpan w:val="2"/>
          </w:tcPr>
          <w:p w14:paraId="7C6715EA" w14:textId="77777777" w:rsidR="00D87AC2" w:rsidRPr="00D87AC2" w:rsidRDefault="00D87AC2" w:rsidP="00D87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977" w:type="dxa"/>
            <w:vAlign w:val="center"/>
          </w:tcPr>
          <w:p w14:paraId="19C0B582" w14:textId="77777777" w:rsidR="00D87AC2" w:rsidRPr="00D87AC2" w:rsidRDefault="00F6467B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1" w:type="dxa"/>
            <w:vAlign w:val="center"/>
          </w:tcPr>
          <w:p w14:paraId="11000DAD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7AC2" w:rsidRPr="00D87AC2" w14:paraId="1083EE9C" w14:textId="77777777" w:rsidTr="00BC3C15">
        <w:tc>
          <w:tcPr>
            <w:tcW w:w="3403" w:type="dxa"/>
            <w:vMerge/>
            <w:vAlign w:val="center"/>
          </w:tcPr>
          <w:p w14:paraId="4C111978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</w:tcPr>
          <w:p w14:paraId="470ADB39" w14:textId="77777777" w:rsidR="00D87AC2" w:rsidRPr="00D87AC2" w:rsidRDefault="00D87AC2" w:rsidP="00D87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977" w:type="dxa"/>
            <w:vAlign w:val="center"/>
          </w:tcPr>
          <w:p w14:paraId="0688F041" w14:textId="77777777" w:rsidR="00D87AC2" w:rsidRPr="00D87AC2" w:rsidRDefault="00F6467B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1" w:type="dxa"/>
            <w:vAlign w:val="center"/>
          </w:tcPr>
          <w:p w14:paraId="4E759939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7AC2" w:rsidRPr="00D87AC2" w14:paraId="71A2A345" w14:textId="77777777" w:rsidTr="00BC3C15">
        <w:tc>
          <w:tcPr>
            <w:tcW w:w="3403" w:type="dxa"/>
            <w:vAlign w:val="center"/>
          </w:tcPr>
          <w:p w14:paraId="3065946A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678" w:type="dxa"/>
            <w:gridSpan w:val="2"/>
          </w:tcPr>
          <w:p w14:paraId="43FB73C2" w14:textId="77777777" w:rsidR="00D87AC2" w:rsidRPr="00D87AC2" w:rsidRDefault="00D87AC2" w:rsidP="00D87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77" w:type="dxa"/>
            <w:vAlign w:val="center"/>
          </w:tcPr>
          <w:p w14:paraId="2094BDBC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vAlign w:val="center"/>
          </w:tcPr>
          <w:p w14:paraId="053F8A20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7AC2" w:rsidRPr="00D87AC2" w14:paraId="4FC816A4" w14:textId="77777777" w:rsidTr="00BC3C15">
        <w:tc>
          <w:tcPr>
            <w:tcW w:w="3403" w:type="dxa"/>
            <w:vMerge w:val="restart"/>
            <w:vAlign w:val="center"/>
          </w:tcPr>
          <w:p w14:paraId="075E905F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678" w:type="dxa"/>
            <w:gridSpan w:val="2"/>
          </w:tcPr>
          <w:p w14:paraId="51D53B31" w14:textId="77777777" w:rsidR="00D87AC2" w:rsidRPr="00D87AC2" w:rsidRDefault="00D87AC2" w:rsidP="00D87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77" w:type="dxa"/>
            <w:vAlign w:val="center"/>
          </w:tcPr>
          <w:p w14:paraId="7C4CA6DB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vAlign w:val="center"/>
          </w:tcPr>
          <w:p w14:paraId="23AA1A85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7AC2" w:rsidRPr="00D87AC2" w14:paraId="66474A62" w14:textId="77777777" w:rsidTr="00BC3C15">
        <w:tc>
          <w:tcPr>
            <w:tcW w:w="3403" w:type="dxa"/>
            <w:vMerge/>
            <w:vAlign w:val="center"/>
          </w:tcPr>
          <w:p w14:paraId="4A195F81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</w:tcPr>
          <w:p w14:paraId="4A71AE1B" w14:textId="77777777" w:rsidR="00D87AC2" w:rsidRPr="00D87AC2" w:rsidRDefault="00D87AC2" w:rsidP="00D87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77" w:type="dxa"/>
            <w:vAlign w:val="center"/>
          </w:tcPr>
          <w:p w14:paraId="06311E46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vAlign w:val="center"/>
          </w:tcPr>
          <w:p w14:paraId="25631C74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87AC2" w:rsidRPr="00D87AC2" w14:paraId="2FA45055" w14:textId="77777777" w:rsidTr="00BC3C15">
        <w:tc>
          <w:tcPr>
            <w:tcW w:w="3403" w:type="dxa"/>
            <w:vMerge/>
            <w:vAlign w:val="center"/>
          </w:tcPr>
          <w:p w14:paraId="57FD6CF0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</w:tcPr>
          <w:p w14:paraId="30491D23" w14:textId="77777777" w:rsidR="00D87AC2" w:rsidRPr="00D87AC2" w:rsidRDefault="00D87AC2" w:rsidP="00D87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77" w:type="dxa"/>
            <w:vAlign w:val="center"/>
          </w:tcPr>
          <w:p w14:paraId="7FEF9B68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1" w:type="dxa"/>
            <w:vAlign w:val="center"/>
          </w:tcPr>
          <w:p w14:paraId="2629E0DD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87AC2" w:rsidRPr="00D87AC2" w14:paraId="456DDC6F" w14:textId="77777777" w:rsidTr="00BC3C15">
        <w:tc>
          <w:tcPr>
            <w:tcW w:w="3403" w:type="dxa"/>
            <w:vMerge/>
            <w:vAlign w:val="center"/>
          </w:tcPr>
          <w:p w14:paraId="4DAAA2BF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</w:tcPr>
          <w:p w14:paraId="2632595F" w14:textId="77777777" w:rsidR="00D87AC2" w:rsidRPr="00D87AC2" w:rsidRDefault="00D87AC2" w:rsidP="00D87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77" w:type="dxa"/>
            <w:vAlign w:val="center"/>
          </w:tcPr>
          <w:p w14:paraId="749B5F22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vAlign w:val="center"/>
          </w:tcPr>
          <w:p w14:paraId="079DA273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7AC2" w:rsidRPr="00D87AC2" w14:paraId="753BEA3A" w14:textId="77777777" w:rsidTr="00BC3C15">
        <w:tc>
          <w:tcPr>
            <w:tcW w:w="3403" w:type="dxa"/>
            <w:vMerge w:val="restart"/>
            <w:vAlign w:val="center"/>
          </w:tcPr>
          <w:p w14:paraId="22AE732E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678" w:type="dxa"/>
            <w:gridSpan w:val="2"/>
          </w:tcPr>
          <w:p w14:paraId="198571EC" w14:textId="77777777" w:rsidR="00D87AC2" w:rsidRPr="00D87AC2" w:rsidRDefault="00D87AC2" w:rsidP="00D87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(в помещении)</w:t>
            </w:r>
          </w:p>
        </w:tc>
        <w:tc>
          <w:tcPr>
            <w:tcW w:w="977" w:type="dxa"/>
            <w:vAlign w:val="center"/>
          </w:tcPr>
          <w:p w14:paraId="2F7025C7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vAlign w:val="center"/>
          </w:tcPr>
          <w:p w14:paraId="7C662239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7AC2" w:rsidRPr="00D87AC2" w14:paraId="46328A02" w14:textId="77777777" w:rsidTr="00BC3C15">
        <w:tc>
          <w:tcPr>
            <w:tcW w:w="3403" w:type="dxa"/>
            <w:vMerge/>
            <w:vAlign w:val="center"/>
          </w:tcPr>
          <w:p w14:paraId="1695A749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</w:tcPr>
          <w:p w14:paraId="063F6ADF" w14:textId="77777777" w:rsidR="00D87AC2" w:rsidRPr="00D87AC2" w:rsidRDefault="00D87AC2" w:rsidP="00D87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(на свежем воздухе)</w:t>
            </w:r>
          </w:p>
        </w:tc>
        <w:tc>
          <w:tcPr>
            <w:tcW w:w="977" w:type="dxa"/>
            <w:vAlign w:val="center"/>
          </w:tcPr>
          <w:p w14:paraId="49F3AE33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vAlign w:val="center"/>
          </w:tcPr>
          <w:p w14:paraId="246EB56B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7AC2" w:rsidRPr="00D87AC2" w14:paraId="4FC9A0B8" w14:textId="77777777" w:rsidTr="00BC3C15">
        <w:tc>
          <w:tcPr>
            <w:tcW w:w="8081" w:type="dxa"/>
            <w:gridSpan w:val="3"/>
          </w:tcPr>
          <w:p w14:paraId="1BE55B26" w14:textId="77777777" w:rsidR="00D87AC2" w:rsidRPr="00D87AC2" w:rsidRDefault="00D87AC2" w:rsidP="00D87AC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vAlign w:val="center"/>
          </w:tcPr>
          <w:p w14:paraId="48E69446" w14:textId="77777777" w:rsidR="00D87AC2" w:rsidRPr="00D87AC2" w:rsidRDefault="00D87AC2" w:rsidP="005230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2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21" w:type="dxa"/>
            <w:vAlign w:val="center"/>
          </w:tcPr>
          <w:p w14:paraId="50D3289B" w14:textId="77777777" w:rsidR="00D87AC2" w:rsidRPr="00D87AC2" w:rsidRDefault="00D87AC2" w:rsidP="005230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2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D87AC2" w:rsidRPr="00D87AC2" w14:paraId="1DD3653B" w14:textId="77777777" w:rsidTr="00BC3C15">
        <w:tc>
          <w:tcPr>
            <w:tcW w:w="8081" w:type="dxa"/>
            <w:gridSpan w:val="3"/>
          </w:tcPr>
          <w:p w14:paraId="05278797" w14:textId="77777777" w:rsidR="00D87AC2" w:rsidRPr="00D87AC2" w:rsidRDefault="00D87AC2" w:rsidP="00D87A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 по реализации обязательной части ООП в совместной деятельности воспитателя с детьми режимных моментах и самостоятельной деятельности</w:t>
            </w:r>
          </w:p>
        </w:tc>
        <w:tc>
          <w:tcPr>
            <w:tcW w:w="977" w:type="dxa"/>
            <w:vAlign w:val="center"/>
          </w:tcPr>
          <w:p w14:paraId="5889700A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 20 мин</w:t>
            </w:r>
          </w:p>
        </w:tc>
        <w:tc>
          <w:tcPr>
            <w:tcW w:w="1121" w:type="dxa"/>
            <w:vAlign w:val="center"/>
          </w:tcPr>
          <w:p w14:paraId="2B9C14B6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 мин</w:t>
            </w:r>
          </w:p>
        </w:tc>
      </w:tr>
      <w:tr w:rsidR="00D87AC2" w:rsidRPr="00D87AC2" w14:paraId="68EEC9FD" w14:textId="77777777" w:rsidTr="00BC3C15">
        <w:tc>
          <w:tcPr>
            <w:tcW w:w="8081" w:type="dxa"/>
            <w:gridSpan w:val="3"/>
          </w:tcPr>
          <w:p w14:paraId="51DF5D7A" w14:textId="77777777" w:rsidR="00D87AC2" w:rsidRPr="00D87AC2" w:rsidRDefault="00D87AC2" w:rsidP="00D87AC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vAlign w:val="center"/>
          </w:tcPr>
          <w:p w14:paraId="0111F162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ч</w:t>
            </w:r>
          </w:p>
        </w:tc>
        <w:tc>
          <w:tcPr>
            <w:tcW w:w="1121" w:type="dxa"/>
            <w:vAlign w:val="center"/>
          </w:tcPr>
          <w:p w14:paraId="2865EAD6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 30 мин</w:t>
            </w:r>
          </w:p>
        </w:tc>
      </w:tr>
      <w:tr w:rsidR="00D87AC2" w:rsidRPr="00D87AC2" w14:paraId="2F11D9FC" w14:textId="77777777" w:rsidTr="00BC3C15">
        <w:tc>
          <w:tcPr>
            <w:tcW w:w="10179" w:type="dxa"/>
            <w:gridSpan w:val="5"/>
          </w:tcPr>
          <w:p w14:paraId="2BC7E7BC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D87AC2" w:rsidRPr="00D87AC2" w14:paraId="5267090A" w14:textId="77777777" w:rsidTr="00BC3C15">
        <w:tc>
          <w:tcPr>
            <w:tcW w:w="8081" w:type="dxa"/>
            <w:gridSpan w:val="3"/>
          </w:tcPr>
          <w:p w14:paraId="5AE46559" w14:textId="77777777" w:rsidR="00DB4996" w:rsidRDefault="00DB4996" w:rsidP="00D87A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узыкальная деятельность» - реализуется с учетом программы  «Мы живем на Урале» под редакцией О.В.Толстиковой;</w:t>
            </w:r>
            <w:r w:rsidRPr="00DB49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DB49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«Цветные ладошки» под редакцией И.А.Лыкова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710E825" w14:textId="77777777" w:rsidR="00DB4996" w:rsidRDefault="00DB4996" w:rsidP="00D87AC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(реализуется с учетом программы  «Мы живем на Урале»  под редакцией О.В.Толстиковой в группах детей дошкольного возраста,  </w:t>
            </w:r>
            <w:r w:rsidRPr="00DB49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«Я - человек» под редакцией С. А. Козловой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EA67AA1" w14:textId="77777777" w:rsidR="00D87AC2" w:rsidRPr="00D87AC2" w:rsidRDefault="00D87AC2" w:rsidP="00D87A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Речевое развитие </w:t>
            </w: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(парциальная программа «Приобщение детей дошкольного возраста к художественной литературе» по ред. Е.Ф. </w:t>
            </w:r>
            <w:proofErr w:type="spellStart"/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Купецковой</w:t>
            </w:r>
            <w:proofErr w:type="spellEnd"/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3BB4C41" w14:textId="77777777" w:rsidR="00D87AC2" w:rsidRPr="00D87AC2" w:rsidRDefault="00D87AC2" w:rsidP="00D87A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  <w:r w:rsidR="00DB4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B4996"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с учетом программы «Мы живем на Урале» под редакцией О.В.Толстиковой.</w:t>
            </w: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3692452" w14:textId="77777777" w:rsidR="00D87AC2" w:rsidRPr="00D87AC2" w:rsidRDefault="00D87AC2" w:rsidP="00D87A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  <w:r w:rsidR="00DB4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DB4996"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с учетом программы «Мы живем на Урале» под редакцией О.В.Толстиковой в гру</w:t>
            </w:r>
            <w:r w:rsid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ппах детей дошкольного возраста</w:t>
            </w: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3A314EF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AC2" w:rsidRPr="00D87AC2" w14:paraId="0B17FF94" w14:textId="77777777" w:rsidTr="00BC3C15">
        <w:tc>
          <w:tcPr>
            <w:tcW w:w="8081" w:type="dxa"/>
            <w:gridSpan w:val="3"/>
          </w:tcPr>
          <w:p w14:paraId="55D293FB" w14:textId="77777777" w:rsidR="00D87AC2" w:rsidRPr="00D87AC2" w:rsidRDefault="00D87AC2" w:rsidP="00D87A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 по реализации части, формируемой участниками образовательных отношений ООП в интегрированной ОД, в совместной деятельности воспитателя с детьми, режимных моментах и самостоятельной деятельности</w:t>
            </w:r>
          </w:p>
        </w:tc>
        <w:tc>
          <w:tcPr>
            <w:tcW w:w="977" w:type="dxa"/>
            <w:vAlign w:val="center"/>
          </w:tcPr>
          <w:p w14:paraId="0A83EBBD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121" w:type="dxa"/>
            <w:vAlign w:val="center"/>
          </w:tcPr>
          <w:p w14:paraId="01F76630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ч</w:t>
            </w:r>
          </w:p>
        </w:tc>
      </w:tr>
      <w:tr w:rsidR="00D87AC2" w:rsidRPr="00D87AC2" w14:paraId="24B47E51" w14:textId="77777777" w:rsidTr="00BC3C15">
        <w:tc>
          <w:tcPr>
            <w:tcW w:w="8081" w:type="dxa"/>
            <w:gridSpan w:val="3"/>
          </w:tcPr>
          <w:p w14:paraId="32B496D4" w14:textId="77777777" w:rsidR="00D87AC2" w:rsidRPr="00D87AC2" w:rsidRDefault="00D87AC2" w:rsidP="00D87AC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Итого/всего</w:t>
            </w:r>
          </w:p>
        </w:tc>
        <w:tc>
          <w:tcPr>
            <w:tcW w:w="977" w:type="dxa"/>
            <w:vAlign w:val="center"/>
          </w:tcPr>
          <w:p w14:paraId="550B071D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 ч</w:t>
            </w:r>
          </w:p>
        </w:tc>
        <w:tc>
          <w:tcPr>
            <w:tcW w:w="1121" w:type="dxa"/>
            <w:vAlign w:val="center"/>
          </w:tcPr>
          <w:p w14:paraId="231CD8C3" w14:textId="77777777" w:rsidR="00D87AC2" w:rsidRPr="00D87AC2" w:rsidRDefault="00D87AC2" w:rsidP="00D87A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 ч 30</w:t>
            </w:r>
            <w:r w:rsidR="00F00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</w:tc>
      </w:tr>
    </w:tbl>
    <w:p w14:paraId="3B5EBC39" w14:textId="77777777" w:rsidR="000C3CDF" w:rsidRPr="000258D4" w:rsidRDefault="000C3CDF" w:rsidP="0085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3CDF" w:rsidRPr="000258D4" w:rsidSect="00F4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C47E2"/>
    <w:multiLevelType w:val="hybridMultilevel"/>
    <w:tmpl w:val="DA9E9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237C"/>
    <w:multiLevelType w:val="hybridMultilevel"/>
    <w:tmpl w:val="3028F6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D4CED"/>
    <w:multiLevelType w:val="multilevel"/>
    <w:tmpl w:val="8E1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B6C81"/>
    <w:multiLevelType w:val="hybridMultilevel"/>
    <w:tmpl w:val="DD70B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620CF"/>
    <w:multiLevelType w:val="hybridMultilevel"/>
    <w:tmpl w:val="DD7A1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D4"/>
    <w:rsid w:val="000239F2"/>
    <w:rsid w:val="000258D4"/>
    <w:rsid w:val="00056331"/>
    <w:rsid w:val="000C3CDF"/>
    <w:rsid w:val="003137F9"/>
    <w:rsid w:val="00477CE0"/>
    <w:rsid w:val="00493BF9"/>
    <w:rsid w:val="0052301A"/>
    <w:rsid w:val="00591DFA"/>
    <w:rsid w:val="006D2A7E"/>
    <w:rsid w:val="006F027D"/>
    <w:rsid w:val="00853EE3"/>
    <w:rsid w:val="008D6259"/>
    <w:rsid w:val="00AD32E9"/>
    <w:rsid w:val="00B0016A"/>
    <w:rsid w:val="00D02CBB"/>
    <w:rsid w:val="00D87AC2"/>
    <w:rsid w:val="00DB4996"/>
    <w:rsid w:val="00E22345"/>
    <w:rsid w:val="00E259F6"/>
    <w:rsid w:val="00F00B48"/>
    <w:rsid w:val="00F072DD"/>
    <w:rsid w:val="00F41460"/>
    <w:rsid w:val="00F6467B"/>
    <w:rsid w:val="00F83FEB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9AB8DE"/>
  <w15:docId w15:val="{8DBA03D7-D0EE-4262-B542-970D5A87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DFA"/>
    <w:pPr>
      <w:ind w:left="720"/>
      <w:contextualSpacing/>
    </w:pPr>
  </w:style>
  <w:style w:type="table" w:styleId="a4">
    <w:name w:val="Table Grid"/>
    <w:basedOn w:val="a1"/>
    <w:uiPriority w:val="39"/>
    <w:rsid w:val="0049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Лила Надежда Яновна</cp:lastModifiedBy>
  <cp:revision>11</cp:revision>
  <cp:lastPrinted>2020-12-15T21:44:00Z</cp:lastPrinted>
  <dcterms:created xsi:type="dcterms:W3CDTF">2020-09-18T18:24:00Z</dcterms:created>
  <dcterms:modified xsi:type="dcterms:W3CDTF">2020-12-17T18:33:00Z</dcterms:modified>
</cp:coreProperties>
</file>